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A" w:rsidRDefault="0015658E">
      <w:pPr>
        <w:jc w:val="center"/>
        <w:rPr>
          <w:rFonts w:eastAsia="標楷體"/>
          <w:spacing w:val="40"/>
        </w:rPr>
      </w:pPr>
      <w:bookmarkStart w:id="0" w:name="_GoBack"/>
      <w:bookmarkEnd w:id="0"/>
      <w:r>
        <w:rPr>
          <w:rFonts w:eastAsia="標楷體"/>
          <w:spacing w:val="40"/>
        </w:rPr>
        <w:t>Application for Grade-Amendment</w:t>
      </w:r>
    </w:p>
    <w:p w:rsidR="00050C8A" w:rsidRDefault="0015658E">
      <w:pPr>
        <w:jc w:val="center"/>
      </w:pPr>
      <w:r>
        <w:t>Wenzao Ursuline University of Languages</w:t>
      </w:r>
    </w:p>
    <w:p w:rsidR="00050C8A" w:rsidRDefault="0015658E">
      <w:pPr>
        <w:wordWrap w:val="0"/>
        <w:spacing w:before="120"/>
        <w:ind w:right="-262"/>
        <w:jc w:val="right"/>
      </w:pPr>
      <w:r>
        <w:rPr>
          <w:rFonts w:eastAsia="標楷體"/>
          <w:sz w:val="28"/>
          <w:szCs w:val="28"/>
        </w:rPr>
        <w:t>Date:__</w:t>
      </w:r>
      <w:r>
        <w:rPr>
          <w:rFonts w:eastAsia="標楷體"/>
        </w:rPr>
        <w:t>__yy____mm____dd</w:t>
      </w:r>
    </w:p>
    <w:tbl>
      <w:tblPr>
        <w:tblW w:w="5934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7"/>
        <w:gridCol w:w="1312"/>
        <w:gridCol w:w="1417"/>
        <w:gridCol w:w="1134"/>
        <w:gridCol w:w="851"/>
        <w:gridCol w:w="491"/>
        <w:gridCol w:w="353"/>
        <w:gridCol w:w="6"/>
        <w:gridCol w:w="709"/>
        <w:gridCol w:w="362"/>
        <w:gridCol w:w="772"/>
        <w:gridCol w:w="275"/>
        <w:gridCol w:w="6"/>
        <w:gridCol w:w="569"/>
        <w:gridCol w:w="851"/>
        <w:gridCol w:w="928"/>
      </w:tblGrid>
      <w:tr w:rsidR="00050C8A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Dept./Center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2476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Name of Teacher </w:t>
            </w:r>
          </w:p>
        </w:tc>
        <w:tc>
          <w:tcPr>
            <w:tcW w:w="1430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04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rPr>
                <w:rFonts w:eastAsia="標楷體"/>
                <w:spacing w:val="-20"/>
                <w:sz w:val="26"/>
                <w:szCs w:val="26"/>
              </w:rPr>
              <w:t>Name of Course</w:t>
            </w:r>
          </w:p>
        </w:tc>
        <w:tc>
          <w:tcPr>
            <w:tcW w:w="23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trHeight w:val="1415"/>
          <w:jc w:val="center"/>
        </w:trPr>
        <w:tc>
          <w:tcPr>
            <w:tcW w:w="267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ind w:left="-108"/>
              <w:jc w:val="center"/>
            </w:pPr>
            <w:r>
              <w:rPr>
                <w:rFonts w:eastAsia="標楷體"/>
                <w:sz w:val="26"/>
                <w:szCs w:val="26"/>
              </w:rPr>
              <w:t>College/Year/Class</w:t>
            </w:r>
            <w:r>
              <w:rPr>
                <w:rFonts w:eastAsia="標楷體"/>
                <w:spacing w:val="-2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24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ind w:left="-84" w:right="-108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Required/Elective</w:t>
            </w:r>
          </w:p>
        </w:tc>
        <w:tc>
          <w:tcPr>
            <w:tcW w:w="14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numPr>
                <w:ilvl w:val="0"/>
                <w:numId w:val="1"/>
              </w:numPr>
              <w:tabs>
                <w:tab w:val="left" w:pos="258"/>
              </w:tabs>
              <w:ind w:left="581" w:right="-67" w:hanging="68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Required</w:t>
            </w:r>
          </w:p>
          <w:p w:rsidR="00050C8A" w:rsidRDefault="0015658E">
            <w:pPr>
              <w:numPr>
                <w:ilvl w:val="0"/>
                <w:numId w:val="1"/>
              </w:numPr>
              <w:tabs>
                <w:tab w:val="left" w:pos="258"/>
              </w:tabs>
              <w:ind w:left="581" w:right="-67" w:hanging="683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Elective</w:t>
            </w:r>
          </w:p>
        </w:tc>
        <w:tc>
          <w:tcPr>
            <w:tcW w:w="10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ind w:left="-84" w:right="-108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Category of Grade</w:t>
            </w:r>
          </w:p>
        </w:tc>
        <w:tc>
          <w:tcPr>
            <w:tcW w:w="234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snapToGrid w:val="0"/>
              <w:spacing w:before="120"/>
              <w:jc w:val="both"/>
              <w:rPr>
                <w:rFonts w:eastAsia="標楷體"/>
                <w:sz w:val="23"/>
                <w:szCs w:val="23"/>
              </w:rPr>
            </w:pPr>
            <w:r>
              <w:rPr>
                <w:rFonts w:eastAsia="標楷體"/>
                <w:sz w:val="23"/>
                <w:szCs w:val="23"/>
              </w:rPr>
              <w:t>_____academic year ____semester</w:t>
            </w:r>
          </w:p>
          <w:p w:rsidR="00050C8A" w:rsidRDefault="0015658E">
            <w:pPr>
              <w:snapToGrid w:val="0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t>periodic exams</w:t>
            </w:r>
          </w:p>
          <w:p w:rsidR="00050C8A" w:rsidRDefault="0015658E">
            <w:pPr>
              <w:snapToGrid w:val="0"/>
              <w:jc w:val="both"/>
            </w:pPr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t>mid-term exams</w:t>
            </w:r>
          </w:p>
          <w:p w:rsidR="00050C8A" w:rsidRDefault="0015658E">
            <w:pPr>
              <w:snapToGrid w:val="0"/>
              <w:jc w:val="both"/>
            </w:pPr>
            <w:r>
              <w:rPr>
                <w:rFonts w:eastAsia="標楷體"/>
                <w:sz w:val="26"/>
                <w:szCs w:val="26"/>
              </w:rPr>
              <w:t>□</w:t>
            </w:r>
            <w:r>
              <w:t>final exams</w:t>
            </w:r>
          </w:p>
          <w:p w:rsidR="00050C8A" w:rsidRDefault="0015658E">
            <w:r>
              <w:rPr>
                <w:rFonts w:eastAsia="標楷體"/>
                <w:sz w:val="26"/>
                <w:szCs w:val="26"/>
              </w:rPr>
              <w:t xml:space="preserve">□ </w:t>
            </w:r>
            <w:r>
              <w:rPr>
                <w:rFonts w:eastAsia="標楷體"/>
              </w:rPr>
              <w:t>final grade</w:t>
            </w: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trHeight w:val="538"/>
          <w:jc w:val="center"/>
        </w:trPr>
        <w:tc>
          <w:tcPr>
            <w:tcW w:w="2679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Reason of Amendment</w:t>
            </w:r>
          </w:p>
        </w:tc>
        <w:tc>
          <w:tcPr>
            <w:tcW w:w="637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235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rPr>
                <w:rFonts w:eastAsia="標楷體"/>
                <w:sz w:val="30"/>
                <w:szCs w:val="30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trHeight w:val="704"/>
          <w:jc w:val="center"/>
        </w:trPr>
        <w:tc>
          <w:tcPr>
            <w:tcW w:w="2679" w:type="dxa"/>
            <w:gridSpan w:val="2"/>
            <w:tcBorders>
              <w:top w:val="single" w:sz="8" w:space="0" w:color="000000"/>
              <w:left w:val="single" w:sz="12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Related Certificate/Information</w:t>
            </w:r>
          </w:p>
        </w:tc>
        <w:tc>
          <w:tcPr>
            <w:tcW w:w="6370" w:type="dxa"/>
            <w:gridSpan w:val="10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both"/>
            </w:pPr>
            <w:r>
              <w:rPr>
                <w:rFonts w:eastAsia="標楷體"/>
                <w:sz w:val="26"/>
                <w:szCs w:val="26"/>
              </w:rPr>
              <w:t>□ exam. paper  □ record of original grade  □ submission of wrong grade</w:t>
            </w:r>
            <w:r>
              <w:rPr>
                <w:rFonts w:eastAsia="標楷體"/>
                <w:spacing w:val="-20"/>
                <w:sz w:val="26"/>
                <w:szCs w:val="26"/>
              </w:rPr>
              <w:t xml:space="preserve">  </w:t>
            </w:r>
            <w:r>
              <w:rPr>
                <w:rFonts w:eastAsia="標楷體"/>
                <w:sz w:val="26"/>
                <w:szCs w:val="26"/>
              </w:rPr>
              <w:t>□ other assessment_____________</w:t>
            </w:r>
          </w:p>
        </w:tc>
        <w:tc>
          <w:tcPr>
            <w:tcW w:w="2354" w:type="dxa"/>
            <w:gridSpan w:val="4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both"/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114"/>
          <w:jc w:val="center"/>
        </w:trPr>
        <w:tc>
          <w:tcPr>
            <w:tcW w:w="1367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Amended Status</w:t>
            </w:r>
          </w:p>
        </w:tc>
        <w:tc>
          <w:tcPr>
            <w:tcW w:w="131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</w:pPr>
            <w:r>
              <w:rPr>
                <w:rFonts w:eastAsia="標楷體"/>
              </w:rPr>
              <w:t>Student No.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Name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rPr>
                <w:rFonts w:eastAsia="標楷體"/>
                <w:spacing w:val="-12"/>
              </w:rPr>
              <w:t>Wrong grade</w:t>
            </w:r>
          </w:p>
        </w:tc>
        <w:tc>
          <w:tcPr>
            <w:tcW w:w="3763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Amended grade</w:t>
            </w: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714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31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t>periodic exams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</w:pPr>
            <w:r>
              <w:t>mid-term exams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</w:pPr>
            <w:r>
              <w:t>final exams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final grade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t>periodic exams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t>mid-term exams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</w:pPr>
            <w:r>
              <w:t>final exams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final grade</w:t>
            </w: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367" w:type="dxa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doub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940"/>
          <w:jc w:val="center"/>
        </w:trPr>
        <w:tc>
          <w:tcPr>
            <w:tcW w:w="2679" w:type="dxa"/>
            <w:gridSpan w:val="2"/>
            <w:vMerge w:val="restart"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Process</w:t>
            </w:r>
          </w:p>
        </w:tc>
        <w:tc>
          <w:tcPr>
            <w:tcW w:w="141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Signature of instructor</w:t>
            </w:r>
          </w:p>
        </w:tc>
        <w:tc>
          <w:tcPr>
            <w:tcW w:w="2829" w:type="dxa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849" w:type="dxa"/>
            <w:gridSpan w:val="4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Dept. Chair </w:t>
            </w:r>
          </w:p>
          <w:p w:rsidR="00050C8A" w:rsidRDefault="0015658E">
            <w:pPr>
              <w:jc w:val="center"/>
            </w:pPr>
            <w:r>
              <w:rPr>
                <w:rFonts w:eastAsia="標楷體"/>
              </w:rPr>
              <w:t>Center Director</w:t>
            </w:r>
          </w:p>
        </w:tc>
        <w:tc>
          <w:tcPr>
            <w:tcW w:w="2629" w:type="dxa"/>
            <w:gridSpan w:val="5"/>
            <w:tcBorders>
              <w:top w:val="doub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1229"/>
          <w:jc w:val="center"/>
        </w:trPr>
        <w:tc>
          <w:tcPr>
            <w:tcW w:w="2679" w:type="dxa"/>
            <w:gridSpan w:val="2"/>
            <w:vMerge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Dean</w:t>
            </w:r>
          </w:p>
        </w:tc>
        <w:tc>
          <w:tcPr>
            <w:tcW w:w="2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84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Section Office of Academic Affairs</w:t>
            </w:r>
          </w:p>
          <w:p w:rsidR="00050C8A" w:rsidRDefault="001565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Academic </w:t>
            </w:r>
            <w:r>
              <w:rPr>
                <w:sz w:val="20"/>
                <w:szCs w:val="20"/>
              </w:rPr>
              <w:t>Affairs Section</w:t>
            </w:r>
          </w:p>
        </w:tc>
        <w:tc>
          <w:tcPr>
            <w:tcW w:w="262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cantSplit/>
          <w:trHeight w:val="888"/>
          <w:jc w:val="center"/>
        </w:trPr>
        <w:tc>
          <w:tcPr>
            <w:tcW w:w="2679" w:type="dxa"/>
            <w:gridSpan w:val="2"/>
            <w:vMerge/>
            <w:tcBorders>
              <w:top w:val="double" w:sz="6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Dean of Academic Affairs</w:t>
            </w:r>
          </w:p>
          <w:p w:rsidR="00050C8A" w:rsidRDefault="0015658E">
            <w:pPr>
              <w:jc w:val="center"/>
            </w:pPr>
            <w:r>
              <w:rPr>
                <w:rFonts w:eastAsia="標楷體"/>
                <w:sz w:val="20"/>
                <w:szCs w:val="20"/>
              </w:rPr>
              <w:t>Director of Continuing Education</w:t>
            </w:r>
          </w:p>
        </w:tc>
        <w:tc>
          <w:tcPr>
            <w:tcW w:w="28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  <w:tc>
          <w:tcPr>
            <w:tcW w:w="1849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Academic Affairs</w:t>
            </w:r>
          </w:p>
          <w:p w:rsidR="00050C8A" w:rsidRDefault="0015658E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Decision</w:t>
            </w:r>
          </w:p>
        </w:tc>
        <w:tc>
          <w:tcPr>
            <w:tcW w:w="2629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50C8A" w:rsidRDefault="00050C8A">
            <w:pPr>
              <w:jc w:val="center"/>
              <w:rPr>
                <w:rFonts w:eastAsia="標楷體"/>
              </w:rPr>
            </w:pPr>
          </w:p>
        </w:tc>
      </w:tr>
      <w:tr w:rsidR="00050C8A">
        <w:tblPrEx>
          <w:tblCellMar>
            <w:top w:w="0" w:type="dxa"/>
            <w:bottom w:w="0" w:type="dxa"/>
          </w:tblCellMar>
        </w:tblPrEx>
        <w:trPr>
          <w:trHeight w:val="2143"/>
          <w:jc w:val="center"/>
        </w:trPr>
        <w:tc>
          <w:tcPr>
            <w:tcW w:w="2679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Note</w:t>
            </w:r>
          </w:p>
        </w:tc>
        <w:tc>
          <w:tcPr>
            <w:tcW w:w="8724" w:type="dxa"/>
            <w:gridSpan w:val="1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0C8A" w:rsidRDefault="0015658E">
            <w:pPr>
              <w:numPr>
                <w:ilvl w:val="0"/>
                <w:numId w:val="2"/>
              </w:numPr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 xml:space="preserve">When applying for grade amendment, both the wrong and amended information should be submitted to </w:t>
            </w:r>
            <w:r>
              <w:rPr>
                <w:sz w:val="20"/>
                <w:szCs w:val="20"/>
              </w:rPr>
              <w:t xml:space="preserve">Registration Section Office, such as </w:t>
            </w:r>
            <w:r>
              <w:rPr>
                <w:rFonts w:eastAsia="標楷體"/>
                <w:sz w:val="20"/>
                <w:szCs w:val="20"/>
              </w:rPr>
              <w:t xml:space="preserve">exam. </w:t>
            </w:r>
            <w:r>
              <w:rPr>
                <w:rFonts w:eastAsia="標楷體"/>
                <w:sz w:val="20"/>
                <w:szCs w:val="20"/>
              </w:rPr>
              <w:t>paper, record of original grade, submission of wrong grade and other assessment etc. Student’s name should be marked on the record of grade.</w:t>
            </w:r>
          </w:p>
          <w:p w:rsidR="00050C8A" w:rsidRDefault="0015658E">
            <w:pPr>
              <w:numPr>
                <w:ilvl w:val="0"/>
                <w:numId w:val="2"/>
              </w:numPr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The application needs to be approved firstly by chairperson of dept./center and dean; it then has to be submitted t</w:t>
            </w:r>
            <w:r>
              <w:rPr>
                <w:rFonts w:eastAsia="標楷體"/>
                <w:sz w:val="20"/>
                <w:szCs w:val="20"/>
              </w:rPr>
              <w:t xml:space="preserve">o the </w:t>
            </w:r>
            <w:r>
              <w:rPr>
                <w:sz w:val="20"/>
                <w:szCs w:val="20"/>
              </w:rPr>
              <w:t xml:space="preserve">Academic Affairs (Div. </w:t>
            </w:r>
            <w:r>
              <w:rPr>
                <w:rFonts w:eastAsia="標楷體"/>
                <w:sz w:val="20"/>
                <w:szCs w:val="20"/>
              </w:rPr>
              <w:t>Continuing Education</w:t>
            </w:r>
            <w:r>
              <w:rPr>
                <w:sz w:val="20"/>
                <w:szCs w:val="20"/>
              </w:rPr>
              <w:t xml:space="preserve">). An explanation has to be made by the </w:t>
            </w:r>
            <w:r>
              <w:rPr>
                <w:rFonts w:eastAsia="標楷體"/>
                <w:sz w:val="20"/>
                <w:szCs w:val="20"/>
              </w:rPr>
              <w:t xml:space="preserve">instructor in the </w:t>
            </w:r>
            <w:r>
              <w:rPr>
                <w:sz w:val="20"/>
                <w:szCs w:val="20"/>
              </w:rPr>
              <w:t>Academic Affairs Committee; after receiving the approval, Registration Section Office is allowed to amend student’s grade.</w:t>
            </w:r>
          </w:p>
          <w:p w:rsidR="00050C8A" w:rsidRDefault="0015658E">
            <w:pPr>
              <w:numPr>
                <w:ilvl w:val="0"/>
                <w:numId w:val="2"/>
              </w:numPr>
              <w:spacing w:line="280" w:lineRule="exact"/>
            </w:pPr>
            <w:r>
              <w:rPr>
                <w:rFonts w:eastAsia="標楷體"/>
                <w:sz w:val="20"/>
                <w:szCs w:val="20"/>
              </w:rPr>
              <w:t>If grades from many studen</w:t>
            </w:r>
            <w:r>
              <w:rPr>
                <w:rFonts w:eastAsia="標楷體"/>
                <w:sz w:val="20"/>
                <w:szCs w:val="20"/>
              </w:rPr>
              <w:t>ts have to be amended, more application forms or an enlarged form can be used.</w:t>
            </w:r>
          </w:p>
        </w:tc>
      </w:tr>
    </w:tbl>
    <w:p w:rsidR="00050C8A" w:rsidRDefault="00050C8A">
      <w:pPr>
        <w:jc w:val="both"/>
      </w:pPr>
    </w:p>
    <w:sectPr w:rsidR="00050C8A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58E" w:rsidRDefault="0015658E">
      <w:r>
        <w:separator/>
      </w:r>
    </w:p>
  </w:endnote>
  <w:endnote w:type="continuationSeparator" w:id="0">
    <w:p w:rsidR="0015658E" w:rsidRDefault="0015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58E" w:rsidRDefault="0015658E">
      <w:r>
        <w:rPr>
          <w:color w:val="000000"/>
        </w:rPr>
        <w:separator/>
      </w:r>
    </w:p>
  </w:footnote>
  <w:footnote w:type="continuationSeparator" w:id="0">
    <w:p w:rsidR="0015658E" w:rsidRDefault="00156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28B8"/>
    <w:multiLevelType w:val="multilevel"/>
    <w:tmpl w:val="AE522BA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47665F8C"/>
    <w:multiLevelType w:val="multilevel"/>
    <w:tmpl w:val="AE7C7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50C8A"/>
    <w:rsid w:val="00050C8A"/>
    <w:rsid w:val="0015658E"/>
    <w:rsid w:val="0035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D63E90-F7BC-4D39-A169-BC466090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5">
    <w:name w:val="heading 5"/>
    <w:basedOn w:val="a"/>
    <w:pPr>
      <w:suppressAutoHyphens w:val="0"/>
      <w:spacing w:before="100" w:after="100"/>
      <w:textAlignment w:val="auto"/>
      <w:outlineLvl w:val="4"/>
    </w:pPr>
    <w:rPr>
      <w:rFonts w:ascii="新細明體" w:hAnsi="新細明體" w:cs="新細明體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</w:style>
  <w:style w:type="character" w:customStyle="1" w:styleId="50">
    <w:name w:val="標題 5 字元"/>
    <w:basedOn w:val="a0"/>
    <w:rPr>
      <w:rFonts w:ascii="新細明體" w:hAnsi="新細明體" w:cs="新細明體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文藻外語學院　教師更改成績申請表</dc:title>
  <dc:subject/>
  <dc:creator>REGISTER</dc:creator>
  <cp:lastModifiedBy>user</cp:lastModifiedBy>
  <cp:revision>2</cp:revision>
  <cp:lastPrinted>2005-12-05T03:37:00Z</cp:lastPrinted>
  <dcterms:created xsi:type="dcterms:W3CDTF">2024-10-30T08:07:00Z</dcterms:created>
  <dcterms:modified xsi:type="dcterms:W3CDTF">2024-10-30T08:07:00Z</dcterms:modified>
</cp:coreProperties>
</file>